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ACB1" w14:textId="1187EBB9" w:rsidR="007B0D4E" w:rsidRDefault="007B0D4E" w:rsidP="00C163C2">
      <w:pPr>
        <w:jc w:val="center"/>
        <w:rPr>
          <w:b/>
          <w:bCs/>
          <w:sz w:val="36"/>
          <w:szCs w:val="36"/>
        </w:rPr>
      </w:pPr>
      <w:r>
        <w:rPr>
          <w:rFonts w:ascii="Arial" w:hAnsi="Arial" w:cs="Arial"/>
          <w:b/>
          <w:bCs/>
          <w:noProof/>
          <w:sz w:val="32"/>
          <w:szCs w:val="32"/>
        </w:rPr>
        <w:drawing>
          <wp:anchor distT="0" distB="0" distL="114300" distR="114300" simplePos="0" relativeHeight="251659264" behindDoc="1" locked="0" layoutInCell="1" allowOverlap="1" wp14:anchorId="30649802" wp14:editId="15D5B9EB">
            <wp:simplePos x="0" y="0"/>
            <wp:positionH relativeFrom="margin">
              <wp:posOffset>431800</wp:posOffset>
            </wp:positionH>
            <wp:positionV relativeFrom="margin">
              <wp:posOffset>-304800</wp:posOffset>
            </wp:positionV>
            <wp:extent cx="4705200" cy="1742400"/>
            <wp:effectExtent l="0" t="0" r="635" b="0"/>
            <wp:wrapNone/>
            <wp:docPr id="2062468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200" cy="1742400"/>
                    </a:xfrm>
                    <a:prstGeom prst="rect">
                      <a:avLst/>
                    </a:prstGeom>
                    <a:noFill/>
                  </pic:spPr>
                </pic:pic>
              </a:graphicData>
            </a:graphic>
            <wp14:sizeRelH relativeFrom="margin">
              <wp14:pctWidth>0</wp14:pctWidth>
            </wp14:sizeRelH>
            <wp14:sizeRelV relativeFrom="margin">
              <wp14:pctHeight>0</wp14:pctHeight>
            </wp14:sizeRelV>
          </wp:anchor>
        </w:drawing>
      </w:r>
    </w:p>
    <w:p w14:paraId="6BD53612" w14:textId="77777777" w:rsidR="007B0D4E" w:rsidRDefault="007B0D4E" w:rsidP="00C163C2">
      <w:pPr>
        <w:jc w:val="center"/>
        <w:rPr>
          <w:b/>
          <w:bCs/>
          <w:sz w:val="36"/>
          <w:szCs w:val="36"/>
        </w:rPr>
      </w:pPr>
    </w:p>
    <w:p w14:paraId="0673DA68" w14:textId="77777777" w:rsidR="007B0D4E" w:rsidRDefault="007B0D4E" w:rsidP="00C163C2">
      <w:pPr>
        <w:jc w:val="center"/>
        <w:rPr>
          <w:b/>
          <w:bCs/>
          <w:sz w:val="36"/>
          <w:szCs w:val="36"/>
        </w:rPr>
      </w:pPr>
    </w:p>
    <w:p w14:paraId="167EA6FF" w14:textId="7FB1CC6D" w:rsidR="0033585A" w:rsidRPr="00C163C2" w:rsidRDefault="0033585A" w:rsidP="00C163C2">
      <w:pPr>
        <w:jc w:val="center"/>
        <w:rPr>
          <w:b/>
          <w:bCs/>
          <w:sz w:val="36"/>
          <w:szCs w:val="36"/>
        </w:rPr>
      </w:pPr>
      <w:r w:rsidRPr="00C163C2">
        <w:rPr>
          <w:b/>
          <w:bCs/>
          <w:sz w:val="36"/>
          <w:szCs w:val="36"/>
        </w:rPr>
        <w:t>H</w:t>
      </w:r>
      <w:r w:rsidR="00710DEB">
        <w:rPr>
          <w:b/>
          <w:bCs/>
          <w:sz w:val="36"/>
          <w:szCs w:val="36"/>
        </w:rPr>
        <w:t>ow to H</w:t>
      </w:r>
      <w:r w:rsidRPr="00C163C2">
        <w:rPr>
          <w:b/>
          <w:bCs/>
          <w:sz w:val="36"/>
          <w:szCs w:val="36"/>
        </w:rPr>
        <w:t>elp Your Child Overcome Negative Thinking</w:t>
      </w:r>
    </w:p>
    <w:p w14:paraId="512FAE19" w14:textId="3262C0B7" w:rsidR="00C163C2" w:rsidRPr="00C163C2" w:rsidRDefault="007B0D4E" w:rsidP="0033585A">
      <w:pPr>
        <w:rPr>
          <w:sz w:val="24"/>
          <w:szCs w:val="24"/>
        </w:rPr>
      </w:pPr>
      <w:r>
        <w:rPr>
          <w:sz w:val="24"/>
          <w:szCs w:val="24"/>
        </w:rPr>
        <w:t>The following</w:t>
      </w:r>
      <w:r w:rsidR="00C163C2">
        <w:rPr>
          <w:sz w:val="24"/>
          <w:szCs w:val="24"/>
        </w:rPr>
        <w:t xml:space="preserve"> article can be found at www.</w:t>
      </w:r>
      <w:r w:rsidR="00C163C2" w:rsidRPr="00C163C2">
        <w:rPr>
          <w:sz w:val="24"/>
          <w:szCs w:val="24"/>
        </w:rPr>
        <w:t>hopechannel.sg</w:t>
      </w:r>
    </w:p>
    <w:p w14:paraId="107854A2" w14:textId="17A8D7FA" w:rsidR="0033585A" w:rsidRPr="00C163C2" w:rsidRDefault="0033585A" w:rsidP="0033585A">
      <w:pPr>
        <w:rPr>
          <w:sz w:val="24"/>
          <w:szCs w:val="24"/>
        </w:rPr>
      </w:pPr>
      <w:proofErr w:type="gramStart"/>
      <w:r w:rsidRPr="00C163C2">
        <w:rPr>
          <w:sz w:val="24"/>
          <w:szCs w:val="24"/>
        </w:rPr>
        <w:t>It’s</w:t>
      </w:r>
      <w:proofErr w:type="gramEnd"/>
      <w:r w:rsidRPr="00C163C2">
        <w:rPr>
          <w:sz w:val="24"/>
          <w:szCs w:val="24"/>
        </w:rPr>
        <w:t xml:space="preserve"> not uncommon for children to sometimes focus on negative aspects of an experience, despite having enjoyed it overall. Renowned child psychologist Dr Laura Markham emphasises that teaching children to switch their mindset from negative to positive is one of the most important skills parents can impart. In this article, </w:t>
      </w:r>
      <w:proofErr w:type="gramStart"/>
      <w:r w:rsidRPr="00C163C2">
        <w:rPr>
          <w:sz w:val="24"/>
          <w:szCs w:val="24"/>
        </w:rPr>
        <w:t>we’ll</w:t>
      </w:r>
      <w:proofErr w:type="gramEnd"/>
      <w:r w:rsidRPr="00C163C2">
        <w:rPr>
          <w:sz w:val="24"/>
          <w:szCs w:val="24"/>
        </w:rPr>
        <w:t xml:space="preserve"> discuss practical strategies for managing children’s negative thinking inspired by Dr Markham’s work’s general principles and philosophy.</w:t>
      </w:r>
    </w:p>
    <w:p w14:paraId="755484E5" w14:textId="77777777" w:rsidR="0033585A" w:rsidRPr="000F30E8" w:rsidRDefault="0033585A" w:rsidP="00C163C2">
      <w:pPr>
        <w:numPr>
          <w:ilvl w:val="0"/>
          <w:numId w:val="2"/>
        </w:numPr>
        <w:rPr>
          <w:b/>
          <w:bCs/>
          <w:sz w:val="28"/>
          <w:szCs w:val="28"/>
        </w:rPr>
      </w:pPr>
      <w:r w:rsidRPr="000F30E8">
        <w:rPr>
          <w:b/>
          <w:bCs/>
          <w:sz w:val="28"/>
          <w:szCs w:val="28"/>
        </w:rPr>
        <w:t>Normalise Feelings</w:t>
      </w:r>
    </w:p>
    <w:p w14:paraId="467B4D30" w14:textId="77777777" w:rsidR="0033585A" w:rsidRPr="00C163C2" w:rsidRDefault="0033585A" w:rsidP="0033585A">
      <w:pPr>
        <w:rPr>
          <w:sz w:val="24"/>
          <w:szCs w:val="24"/>
        </w:rPr>
      </w:pPr>
      <w:r w:rsidRPr="00C163C2">
        <w:rPr>
          <w:sz w:val="24"/>
          <w:szCs w:val="24"/>
        </w:rPr>
        <w:t xml:space="preserve">Recognise that </w:t>
      </w:r>
      <w:proofErr w:type="gramStart"/>
      <w:r w:rsidRPr="00C163C2">
        <w:rPr>
          <w:sz w:val="24"/>
          <w:szCs w:val="24"/>
        </w:rPr>
        <w:t>it’s</w:t>
      </w:r>
      <w:proofErr w:type="gramEnd"/>
      <w:r w:rsidRPr="00C163C2">
        <w:rPr>
          <w:sz w:val="24"/>
          <w:szCs w:val="24"/>
        </w:rPr>
        <w:t xml:space="preserve"> normal for your child to experience negative feelings and thoughts. These feelings are not necessarily a problem to be fixed but an opportunity to practice resilience.</w:t>
      </w:r>
    </w:p>
    <w:p w14:paraId="034CF7FE" w14:textId="77777777" w:rsidR="0033585A" w:rsidRPr="00C163C2" w:rsidRDefault="0033585A" w:rsidP="0033585A">
      <w:pPr>
        <w:rPr>
          <w:sz w:val="24"/>
          <w:szCs w:val="24"/>
        </w:rPr>
      </w:pPr>
      <w:proofErr w:type="gramStart"/>
      <w:r w:rsidRPr="00C163C2">
        <w:rPr>
          <w:sz w:val="24"/>
          <w:szCs w:val="24"/>
        </w:rPr>
        <w:t>It’s</w:t>
      </w:r>
      <w:proofErr w:type="gramEnd"/>
      <w:r w:rsidRPr="00C163C2">
        <w:rPr>
          <w:sz w:val="24"/>
          <w:szCs w:val="24"/>
        </w:rPr>
        <w:t xml:space="preserve"> essential to acknowledge your child’s feelings, even if </w:t>
      </w:r>
      <w:proofErr w:type="gramStart"/>
      <w:r w:rsidRPr="00C163C2">
        <w:rPr>
          <w:sz w:val="24"/>
          <w:szCs w:val="24"/>
        </w:rPr>
        <w:t>they’re</w:t>
      </w:r>
      <w:proofErr w:type="gramEnd"/>
      <w:r w:rsidRPr="00C163C2">
        <w:rPr>
          <w:sz w:val="24"/>
          <w:szCs w:val="24"/>
        </w:rPr>
        <w:t xml:space="preserve"> negative. Dismissing or criticising these feelings can </w:t>
      </w:r>
      <w:proofErr w:type="gramStart"/>
      <w:r w:rsidRPr="00C163C2">
        <w:rPr>
          <w:sz w:val="24"/>
          <w:szCs w:val="24"/>
        </w:rPr>
        <w:t>actually increase</w:t>
      </w:r>
      <w:proofErr w:type="gramEnd"/>
      <w:r w:rsidRPr="00C163C2">
        <w:rPr>
          <w:sz w:val="24"/>
          <w:szCs w:val="24"/>
        </w:rPr>
        <w:t xml:space="preserve"> negative thinking. Instead, empathise with your child. If they express a worry such as, “What if my friend doesn’t want to play with me tomorrow?” you might respond, “It sounds like </w:t>
      </w:r>
      <w:proofErr w:type="gramStart"/>
      <w:r w:rsidRPr="00C163C2">
        <w:rPr>
          <w:sz w:val="24"/>
          <w:szCs w:val="24"/>
        </w:rPr>
        <w:t>you’re</w:t>
      </w:r>
      <w:proofErr w:type="gramEnd"/>
      <w:r w:rsidRPr="00C163C2">
        <w:rPr>
          <w:sz w:val="24"/>
          <w:szCs w:val="24"/>
        </w:rPr>
        <w:t xml:space="preserve"> feeling worried about that. </w:t>
      </w:r>
      <w:proofErr w:type="gramStart"/>
      <w:r w:rsidRPr="00C163C2">
        <w:rPr>
          <w:sz w:val="24"/>
          <w:szCs w:val="24"/>
        </w:rPr>
        <w:t>It’s</w:t>
      </w:r>
      <w:proofErr w:type="gramEnd"/>
      <w:r w:rsidRPr="00C163C2">
        <w:rPr>
          <w:sz w:val="24"/>
          <w:szCs w:val="24"/>
        </w:rPr>
        <w:t xml:space="preserve"> completely normal to worry about our friends sometimes.”</w:t>
      </w:r>
    </w:p>
    <w:p w14:paraId="67B5DD71" w14:textId="77777777" w:rsidR="0033585A" w:rsidRPr="000F30E8" w:rsidRDefault="0033585A" w:rsidP="00C163C2">
      <w:pPr>
        <w:numPr>
          <w:ilvl w:val="0"/>
          <w:numId w:val="4"/>
        </w:numPr>
        <w:rPr>
          <w:b/>
          <w:bCs/>
          <w:sz w:val="28"/>
          <w:szCs w:val="28"/>
        </w:rPr>
      </w:pPr>
      <w:r w:rsidRPr="000F30E8">
        <w:rPr>
          <w:b/>
          <w:bCs/>
          <w:sz w:val="28"/>
          <w:szCs w:val="28"/>
        </w:rPr>
        <w:t>Promote Positive Self-Talk</w:t>
      </w:r>
    </w:p>
    <w:p w14:paraId="46FD2E83" w14:textId="77777777" w:rsidR="0033585A" w:rsidRPr="00C163C2" w:rsidRDefault="0033585A" w:rsidP="0033585A">
      <w:pPr>
        <w:rPr>
          <w:sz w:val="24"/>
          <w:szCs w:val="24"/>
        </w:rPr>
      </w:pPr>
      <w:r w:rsidRPr="00C163C2">
        <w:rPr>
          <w:sz w:val="24"/>
          <w:szCs w:val="24"/>
        </w:rPr>
        <w:t>Help your child develop the habit of positive self-talk. Instead of allowing negative statements like “I can’t do this, it’s too hard,” to persist, encourage them to say, “This is challenging, but I’m going to keep trying.” Reinforce the power of “yet” – a small word that holds a big promise of future success.</w:t>
      </w:r>
    </w:p>
    <w:p w14:paraId="59A6E4AA" w14:textId="77777777" w:rsidR="0033585A" w:rsidRPr="000F30E8" w:rsidRDefault="0033585A" w:rsidP="00C163C2">
      <w:pPr>
        <w:numPr>
          <w:ilvl w:val="0"/>
          <w:numId w:val="6"/>
        </w:numPr>
        <w:rPr>
          <w:b/>
          <w:bCs/>
          <w:sz w:val="28"/>
          <w:szCs w:val="28"/>
        </w:rPr>
      </w:pPr>
      <w:r w:rsidRPr="000F30E8">
        <w:rPr>
          <w:b/>
          <w:bCs/>
          <w:sz w:val="28"/>
          <w:szCs w:val="28"/>
        </w:rPr>
        <w:t>Model Positive Re-Framing</w:t>
      </w:r>
    </w:p>
    <w:p w14:paraId="729F353B" w14:textId="77777777" w:rsidR="0033585A" w:rsidRPr="00C163C2" w:rsidRDefault="0033585A" w:rsidP="0033585A">
      <w:pPr>
        <w:rPr>
          <w:sz w:val="24"/>
          <w:szCs w:val="24"/>
        </w:rPr>
      </w:pPr>
      <w:r w:rsidRPr="00C163C2">
        <w:rPr>
          <w:sz w:val="24"/>
          <w:szCs w:val="24"/>
        </w:rPr>
        <w:t>Once your child’s feelings have been validated, gently guide them to consider an alternative, more positive perspective. Promote a growth mindset.</w:t>
      </w:r>
    </w:p>
    <w:p w14:paraId="60CA12B7" w14:textId="77777777" w:rsidR="0033585A" w:rsidRDefault="0033585A" w:rsidP="0033585A">
      <w:pPr>
        <w:rPr>
          <w:sz w:val="24"/>
          <w:szCs w:val="24"/>
        </w:rPr>
      </w:pPr>
      <w:r w:rsidRPr="00C163C2">
        <w:rPr>
          <w:sz w:val="24"/>
          <w:szCs w:val="24"/>
        </w:rPr>
        <w:t>Following on from the previous example, you might suggest, “What if your friend is really looking forward to playing with you tomorrow?”  This should not dismiss the initial fear but instead offer an alternative possibility.</w:t>
      </w:r>
    </w:p>
    <w:p w14:paraId="3B105F38" w14:textId="77777777" w:rsidR="000F30E8" w:rsidRDefault="000F30E8" w:rsidP="0033585A">
      <w:pPr>
        <w:rPr>
          <w:sz w:val="24"/>
          <w:szCs w:val="24"/>
        </w:rPr>
      </w:pPr>
    </w:p>
    <w:p w14:paraId="713C0B63" w14:textId="77777777" w:rsidR="000F30E8" w:rsidRDefault="000F30E8" w:rsidP="0033585A">
      <w:pPr>
        <w:rPr>
          <w:sz w:val="24"/>
          <w:szCs w:val="24"/>
        </w:rPr>
      </w:pPr>
    </w:p>
    <w:p w14:paraId="07995FF9" w14:textId="77777777" w:rsidR="000F30E8" w:rsidRPr="00C163C2" w:rsidRDefault="000F30E8" w:rsidP="0033585A">
      <w:pPr>
        <w:rPr>
          <w:sz w:val="24"/>
          <w:szCs w:val="24"/>
        </w:rPr>
      </w:pPr>
    </w:p>
    <w:p w14:paraId="17798AA0" w14:textId="77777777" w:rsidR="0033585A" w:rsidRPr="000F30E8" w:rsidRDefault="0033585A" w:rsidP="00C163C2">
      <w:pPr>
        <w:numPr>
          <w:ilvl w:val="0"/>
          <w:numId w:val="8"/>
        </w:numPr>
        <w:rPr>
          <w:b/>
          <w:bCs/>
          <w:sz w:val="28"/>
          <w:szCs w:val="28"/>
        </w:rPr>
      </w:pPr>
      <w:r w:rsidRPr="000F30E8">
        <w:rPr>
          <w:b/>
          <w:bCs/>
          <w:sz w:val="28"/>
          <w:szCs w:val="28"/>
        </w:rPr>
        <w:lastRenderedPageBreak/>
        <w:t>Validate and Redirect</w:t>
      </w:r>
    </w:p>
    <w:p w14:paraId="2CC7D24D" w14:textId="77777777" w:rsidR="0033585A" w:rsidRPr="00C163C2" w:rsidRDefault="0033585A" w:rsidP="0033585A">
      <w:pPr>
        <w:rPr>
          <w:sz w:val="24"/>
          <w:szCs w:val="24"/>
        </w:rPr>
      </w:pPr>
      <w:r w:rsidRPr="00C163C2">
        <w:rPr>
          <w:sz w:val="24"/>
          <w:szCs w:val="24"/>
        </w:rPr>
        <w:t>In instances where your child tends to focus on negative aspects of an experience, acknowledge your child’s feelings and then guide them towards positive aspects. Validate their feelings first. Then, steer the conversation towards positivity.</w:t>
      </w:r>
    </w:p>
    <w:p w14:paraId="08DB93F7" w14:textId="77777777" w:rsidR="0033585A" w:rsidRPr="00C163C2" w:rsidRDefault="0033585A" w:rsidP="0033585A">
      <w:pPr>
        <w:rPr>
          <w:sz w:val="24"/>
          <w:szCs w:val="24"/>
        </w:rPr>
      </w:pPr>
      <w:r w:rsidRPr="00C163C2">
        <w:rPr>
          <w:sz w:val="24"/>
          <w:szCs w:val="24"/>
        </w:rPr>
        <w:t xml:space="preserve">If, for example, they can only remember the things they </w:t>
      </w:r>
      <w:proofErr w:type="gramStart"/>
      <w:r w:rsidRPr="00C163C2">
        <w:rPr>
          <w:sz w:val="24"/>
          <w:szCs w:val="24"/>
        </w:rPr>
        <w:t>didn’t</w:t>
      </w:r>
      <w:proofErr w:type="gramEnd"/>
      <w:r w:rsidRPr="00C163C2">
        <w:rPr>
          <w:sz w:val="24"/>
          <w:szCs w:val="24"/>
        </w:rPr>
        <w:t xml:space="preserve"> enjoy about a birthday party, you might say, “I understand those things </w:t>
      </w:r>
      <w:proofErr w:type="gramStart"/>
      <w:r w:rsidRPr="00C163C2">
        <w:rPr>
          <w:sz w:val="24"/>
          <w:szCs w:val="24"/>
        </w:rPr>
        <w:t>didn’t</w:t>
      </w:r>
      <w:proofErr w:type="gramEnd"/>
      <w:r w:rsidRPr="00C163C2">
        <w:rPr>
          <w:sz w:val="24"/>
          <w:szCs w:val="24"/>
        </w:rPr>
        <w:t xml:space="preserve"> make you happy. Can you also tell me about one thing that you did enjoy at the party?” or “</w:t>
      </w:r>
      <w:proofErr w:type="gramStart"/>
      <w:r w:rsidRPr="00C163C2">
        <w:rPr>
          <w:sz w:val="24"/>
          <w:szCs w:val="24"/>
        </w:rPr>
        <w:t>You’ve</w:t>
      </w:r>
      <w:proofErr w:type="gramEnd"/>
      <w:r w:rsidRPr="00C163C2">
        <w:rPr>
          <w:sz w:val="24"/>
          <w:szCs w:val="24"/>
        </w:rPr>
        <w:t xml:space="preserve"> shared 3 things you </w:t>
      </w:r>
      <w:proofErr w:type="gramStart"/>
      <w:r w:rsidRPr="00C163C2">
        <w:rPr>
          <w:sz w:val="24"/>
          <w:szCs w:val="24"/>
        </w:rPr>
        <w:t>didn’t</w:t>
      </w:r>
      <w:proofErr w:type="gramEnd"/>
      <w:r w:rsidRPr="00C163C2">
        <w:rPr>
          <w:sz w:val="24"/>
          <w:szCs w:val="24"/>
        </w:rPr>
        <w:t xml:space="preserve"> like. Can you also share one thing that you did?”</w:t>
      </w:r>
    </w:p>
    <w:p w14:paraId="6AC822D9" w14:textId="77777777" w:rsidR="0033585A" w:rsidRPr="00C163C2" w:rsidRDefault="0033585A" w:rsidP="0033585A">
      <w:pPr>
        <w:rPr>
          <w:sz w:val="24"/>
          <w:szCs w:val="24"/>
        </w:rPr>
      </w:pPr>
      <w:r w:rsidRPr="00C163C2">
        <w:rPr>
          <w:sz w:val="24"/>
          <w:szCs w:val="24"/>
        </w:rPr>
        <w:t xml:space="preserve">This strategy helps children realise that experiences often have both positive and negative aspects, and </w:t>
      </w:r>
      <w:proofErr w:type="gramStart"/>
      <w:r w:rsidRPr="00C163C2">
        <w:rPr>
          <w:sz w:val="24"/>
          <w:szCs w:val="24"/>
        </w:rPr>
        <w:t>it’s</w:t>
      </w:r>
      <w:proofErr w:type="gramEnd"/>
      <w:r w:rsidRPr="00C163C2">
        <w:rPr>
          <w:sz w:val="24"/>
          <w:szCs w:val="24"/>
        </w:rPr>
        <w:t xml:space="preserve"> okay to acknowledge both.</w:t>
      </w:r>
    </w:p>
    <w:p w14:paraId="45F073D8" w14:textId="77777777" w:rsidR="0033585A" w:rsidRPr="000F30E8" w:rsidRDefault="0033585A" w:rsidP="00C163C2">
      <w:pPr>
        <w:numPr>
          <w:ilvl w:val="0"/>
          <w:numId w:val="10"/>
        </w:numPr>
        <w:rPr>
          <w:b/>
          <w:bCs/>
          <w:sz w:val="28"/>
          <w:szCs w:val="28"/>
        </w:rPr>
      </w:pPr>
      <w:r w:rsidRPr="000F30E8">
        <w:rPr>
          <w:b/>
          <w:bCs/>
          <w:sz w:val="28"/>
          <w:szCs w:val="28"/>
        </w:rPr>
        <w:t>Question Negative Thoughts</w:t>
      </w:r>
    </w:p>
    <w:p w14:paraId="34990C59" w14:textId="77777777" w:rsidR="0033585A" w:rsidRPr="00C163C2" w:rsidRDefault="0033585A" w:rsidP="0033585A">
      <w:pPr>
        <w:rPr>
          <w:sz w:val="24"/>
          <w:szCs w:val="24"/>
        </w:rPr>
      </w:pPr>
      <w:r w:rsidRPr="00C163C2">
        <w:rPr>
          <w:sz w:val="24"/>
          <w:szCs w:val="24"/>
        </w:rPr>
        <w:t xml:space="preserve">Facilitate critical thinking about negative thoughts. Ask probing questions like, “Is this always the case, or could it be different next time?” This helps them to realise that negative outcomes </w:t>
      </w:r>
      <w:proofErr w:type="gramStart"/>
      <w:r w:rsidRPr="00C163C2">
        <w:rPr>
          <w:sz w:val="24"/>
          <w:szCs w:val="24"/>
        </w:rPr>
        <w:t>aren’t</w:t>
      </w:r>
      <w:proofErr w:type="gramEnd"/>
      <w:r w:rsidRPr="00C163C2">
        <w:rPr>
          <w:sz w:val="24"/>
          <w:szCs w:val="24"/>
        </w:rPr>
        <w:t xml:space="preserve"> always guaranteed, encouraging a more balanced perspective.</w:t>
      </w:r>
    </w:p>
    <w:p w14:paraId="1AAAC946" w14:textId="77777777" w:rsidR="0033585A" w:rsidRPr="000F30E8" w:rsidRDefault="0033585A" w:rsidP="00C163C2">
      <w:pPr>
        <w:numPr>
          <w:ilvl w:val="0"/>
          <w:numId w:val="12"/>
        </w:numPr>
        <w:rPr>
          <w:b/>
          <w:bCs/>
          <w:sz w:val="28"/>
          <w:szCs w:val="28"/>
        </w:rPr>
      </w:pPr>
      <w:r w:rsidRPr="000F30E8">
        <w:rPr>
          <w:b/>
          <w:bCs/>
          <w:sz w:val="28"/>
          <w:szCs w:val="28"/>
        </w:rPr>
        <w:t>Model Optimism</w:t>
      </w:r>
    </w:p>
    <w:p w14:paraId="24F838C1" w14:textId="77777777" w:rsidR="0033585A" w:rsidRPr="00C163C2" w:rsidRDefault="0033585A" w:rsidP="0033585A">
      <w:pPr>
        <w:rPr>
          <w:sz w:val="24"/>
          <w:szCs w:val="24"/>
        </w:rPr>
      </w:pPr>
      <w:r w:rsidRPr="00C163C2">
        <w:rPr>
          <w:sz w:val="24"/>
          <w:szCs w:val="24"/>
        </w:rPr>
        <w:t>Your own behaviour is a powerful teaching tool.</w:t>
      </w:r>
    </w:p>
    <w:p w14:paraId="61A61209" w14:textId="77777777" w:rsidR="0033585A" w:rsidRPr="00C163C2" w:rsidRDefault="0033585A" w:rsidP="0033585A">
      <w:pPr>
        <w:rPr>
          <w:sz w:val="24"/>
          <w:szCs w:val="24"/>
        </w:rPr>
      </w:pPr>
      <w:r w:rsidRPr="00C163C2">
        <w:rPr>
          <w:sz w:val="24"/>
          <w:szCs w:val="24"/>
        </w:rPr>
        <w:t>Suppose you and your child are running late and risk missing the bus or train. Instead of saying something like, “</w:t>
      </w:r>
      <w:proofErr w:type="gramStart"/>
      <w:r w:rsidRPr="00C163C2">
        <w:rPr>
          <w:sz w:val="24"/>
          <w:szCs w:val="24"/>
        </w:rPr>
        <w:t>We’re</w:t>
      </w:r>
      <w:proofErr w:type="gramEnd"/>
      <w:r w:rsidRPr="00C163C2">
        <w:rPr>
          <w:sz w:val="24"/>
          <w:szCs w:val="24"/>
        </w:rPr>
        <w:t xml:space="preserve"> always late. </w:t>
      </w:r>
      <w:proofErr w:type="gramStart"/>
      <w:r w:rsidRPr="00C163C2">
        <w:rPr>
          <w:sz w:val="24"/>
          <w:szCs w:val="24"/>
        </w:rPr>
        <w:t>We’re</w:t>
      </w:r>
      <w:proofErr w:type="gramEnd"/>
      <w:r w:rsidRPr="00C163C2">
        <w:rPr>
          <w:sz w:val="24"/>
          <w:szCs w:val="24"/>
        </w:rPr>
        <w:t xml:space="preserve"> </w:t>
      </w:r>
      <w:proofErr w:type="gramStart"/>
      <w:r w:rsidRPr="00C163C2">
        <w:rPr>
          <w:sz w:val="24"/>
          <w:szCs w:val="24"/>
        </w:rPr>
        <w:t>definitely going</w:t>
      </w:r>
      <w:proofErr w:type="gramEnd"/>
      <w:r w:rsidRPr="00C163C2">
        <w:rPr>
          <w:sz w:val="24"/>
          <w:szCs w:val="24"/>
        </w:rPr>
        <w:t xml:space="preserve"> to miss it!” you could model a more positive and resilient attitude by saying, “</w:t>
      </w:r>
      <w:proofErr w:type="gramStart"/>
      <w:r w:rsidRPr="00C163C2">
        <w:rPr>
          <w:sz w:val="24"/>
          <w:szCs w:val="24"/>
        </w:rPr>
        <w:t>We’re</w:t>
      </w:r>
      <w:proofErr w:type="gramEnd"/>
      <w:r w:rsidRPr="00C163C2">
        <w:rPr>
          <w:sz w:val="24"/>
          <w:szCs w:val="24"/>
        </w:rPr>
        <w:t xml:space="preserve"> cutting it close, but </w:t>
      </w:r>
      <w:proofErr w:type="gramStart"/>
      <w:r w:rsidRPr="00C163C2">
        <w:rPr>
          <w:sz w:val="24"/>
          <w:szCs w:val="24"/>
        </w:rPr>
        <w:t>let’s</w:t>
      </w:r>
      <w:proofErr w:type="gramEnd"/>
      <w:r w:rsidRPr="00C163C2">
        <w:rPr>
          <w:sz w:val="24"/>
          <w:szCs w:val="24"/>
        </w:rPr>
        <w:t xml:space="preserve"> do our best to catch it. If we miss it, </w:t>
      </w:r>
      <w:proofErr w:type="gramStart"/>
      <w:r w:rsidRPr="00C163C2">
        <w:rPr>
          <w:sz w:val="24"/>
          <w:szCs w:val="24"/>
        </w:rPr>
        <w:t>it’s</w:t>
      </w:r>
      <w:proofErr w:type="gramEnd"/>
      <w:r w:rsidRPr="00C163C2">
        <w:rPr>
          <w:sz w:val="24"/>
          <w:szCs w:val="24"/>
        </w:rPr>
        <w:t xml:space="preserve"> not the end of the world—</w:t>
      </w:r>
      <w:proofErr w:type="gramStart"/>
      <w:r w:rsidRPr="00C163C2">
        <w:rPr>
          <w:sz w:val="24"/>
          <w:szCs w:val="24"/>
        </w:rPr>
        <w:t>we’ll</w:t>
      </w:r>
      <w:proofErr w:type="gramEnd"/>
      <w:r w:rsidRPr="00C163C2">
        <w:rPr>
          <w:sz w:val="24"/>
          <w:szCs w:val="24"/>
        </w:rPr>
        <w:t xml:space="preserve"> simply take the next one.”</w:t>
      </w:r>
    </w:p>
    <w:p w14:paraId="3B0EDFE0" w14:textId="77777777" w:rsidR="0033585A" w:rsidRPr="00C163C2" w:rsidRDefault="0033585A" w:rsidP="0033585A">
      <w:pPr>
        <w:rPr>
          <w:sz w:val="24"/>
          <w:szCs w:val="24"/>
        </w:rPr>
      </w:pPr>
      <w:r w:rsidRPr="00C163C2">
        <w:rPr>
          <w:sz w:val="24"/>
          <w:szCs w:val="24"/>
        </w:rPr>
        <w:t>By demonstrating this calm and positive approach, you show your child that minor setbacks, such as missing a bus, are not catastrophes but part of everyday life, and they can be managed effectively and without undue stress.</w:t>
      </w:r>
    </w:p>
    <w:p w14:paraId="1A7951C6" w14:textId="77777777" w:rsidR="0033585A" w:rsidRPr="000F30E8" w:rsidRDefault="0033585A" w:rsidP="00C163C2">
      <w:pPr>
        <w:numPr>
          <w:ilvl w:val="0"/>
          <w:numId w:val="14"/>
        </w:numPr>
        <w:rPr>
          <w:b/>
          <w:bCs/>
          <w:sz w:val="28"/>
          <w:szCs w:val="28"/>
        </w:rPr>
      </w:pPr>
      <w:r w:rsidRPr="000F30E8">
        <w:rPr>
          <w:b/>
          <w:bCs/>
          <w:sz w:val="28"/>
          <w:szCs w:val="28"/>
        </w:rPr>
        <w:t>Challenge Permanence</w:t>
      </w:r>
    </w:p>
    <w:p w14:paraId="3B42DC84" w14:textId="77777777" w:rsidR="0033585A" w:rsidRPr="00C163C2" w:rsidRDefault="0033585A" w:rsidP="0033585A">
      <w:pPr>
        <w:rPr>
          <w:sz w:val="24"/>
          <w:szCs w:val="24"/>
        </w:rPr>
      </w:pPr>
      <w:r w:rsidRPr="00C163C2">
        <w:rPr>
          <w:sz w:val="24"/>
          <w:szCs w:val="24"/>
        </w:rPr>
        <w:t xml:space="preserve">Teach your child to challenge thoughts that imply a permanent negative state. For instance, if they say, “I always fail at this,” you could respond by saying, “It feels tough right now, but remember the times </w:t>
      </w:r>
      <w:proofErr w:type="gramStart"/>
      <w:r w:rsidRPr="00C163C2">
        <w:rPr>
          <w:sz w:val="24"/>
          <w:szCs w:val="24"/>
        </w:rPr>
        <w:t>you’ve</w:t>
      </w:r>
      <w:proofErr w:type="gramEnd"/>
      <w:r w:rsidRPr="00C163C2">
        <w:rPr>
          <w:sz w:val="24"/>
          <w:szCs w:val="24"/>
        </w:rPr>
        <w:t xml:space="preserve"> succeeded. You </w:t>
      </w:r>
      <w:proofErr w:type="gramStart"/>
      <w:r w:rsidRPr="00C163C2">
        <w:rPr>
          <w:sz w:val="24"/>
          <w:szCs w:val="24"/>
        </w:rPr>
        <w:t>won’t</w:t>
      </w:r>
      <w:proofErr w:type="gramEnd"/>
      <w:r w:rsidRPr="00C163C2">
        <w:rPr>
          <w:sz w:val="24"/>
          <w:szCs w:val="24"/>
        </w:rPr>
        <w:t xml:space="preserve"> always feel like this.” This encourages them to see failure as temporary and not as a definitive reflection of their abilities.</w:t>
      </w:r>
    </w:p>
    <w:p w14:paraId="742FE7EF" w14:textId="77777777" w:rsidR="0033585A" w:rsidRPr="000F30E8" w:rsidRDefault="0033585A" w:rsidP="00C163C2">
      <w:pPr>
        <w:numPr>
          <w:ilvl w:val="0"/>
          <w:numId w:val="16"/>
        </w:numPr>
        <w:rPr>
          <w:b/>
          <w:bCs/>
          <w:sz w:val="28"/>
          <w:szCs w:val="28"/>
        </w:rPr>
      </w:pPr>
      <w:r w:rsidRPr="000F30E8">
        <w:rPr>
          <w:b/>
          <w:bCs/>
          <w:sz w:val="28"/>
          <w:szCs w:val="28"/>
        </w:rPr>
        <w:t>Emphasise Their Power</w:t>
      </w:r>
    </w:p>
    <w:p w14:paraId="6CE1C22B" w14:textId="77777777" w:rsidR="0033585A" w:rsidRDefault="0033585A" w:rsidP="0033585A">
      <w:pPr>
        <w:rPr>
          <w:sz w:val="24"/>
          <w:szCs w:val="24"/>
        </w:rPr>
      </w:pPr>
      <w:r w:rsidRPr="00C163C2">
        <w:rPr>
          <w:sz w:val="24"/>
          <w:szCs w:val="24"/>
        </w:rPr>
        <w:t xml:space="preserve">Help your child understand that they have power over their outcomes. Use real-life examples, like a bad test score, to explain: “This one test </w:t>
      </w:r>
      <w:proofErr w:type="gramStart"/>
      <w:r w:rsidRPr="00C163C2">
        <w:rPr>
          <w:sz w:val="24"/>
          <w:szCs w:val="24"/>
        </w:rPr>
        <w:t>doesn’t</w:t>
      </w:r>
      <w:proofErr w:type="gramEnd"/>
      <w:r w:rsidRPr="00C163C2">
        <w:rPr>
          <w:sz w:val="24"/>
          <w:szCs w:val="24"/>
        </w:rPr>
        <w:t xml:space="preserve"> define you. </w:t>
      </w:r>
      <w:proofErr w:type="gramStart"/>
      <w:r w:rsidRPr="00C163C2">
        <w:rPr>
          <w:sz w:val="24"/>
          <w:szCs w:val="24"/>
        </w:rPr>
        <w:t>Let’s</w:t>
      </w:r>
      <w:proofErr w:type="gramEnd"/>
      <w:r w:rsidRPr="00C163C2">
        <w:rPr>
          <w:sz w:val="24"/>
          <w:szCs w:val="24"/>
        </w:rPr>
        <w:t xml:space="preserve"> work on your study habits so </w:t>
      </w:r>
      <w:proofErr w:type="gramStart"/>
      <w:r w:rsidRPr="00C163C2">
        <w:rPr>
          <w:sz w:val="24"/>
          <w:szCs w:val="24"/>
        </w:rPr>
        <w:t>you’re</w:t>
      </w:r>
      <w:proofErr w:type="gramEnd"/>
      <w:r w:rsidRPr="00C163C2">
        <w:rPr>
          <w:sz w:val="24"/>
          <w:szCs w:val="24"/>
        </w:rPr>
        <w:t xml:space="preserve"> better prepared next time.” By doing this, you teach them that they can influence their future through their present actions.</w:t>
      </w:r>
    </w:p>
    <w:p w14:paraId="67DCD942" w14:textId="77777777" w:rsidR="000F30E8" w:rsidRPr="00C163C2" w:rsidRDefault="000F30E8" w:rsidP="0033585A">
      <w:pPr>
        <w:rPr>
          <w:sz w:val="24"/>
          <w:szCs w:val="24"/>
        </w:rPr>
      </w:pPr>
    </w:p>
    <w:p w14:paraId="14BD57C4" w14:textId="77777777" w:rsidR="0033585A" w:rsidRPr="000F30E8" w:rsidRDefault="0033585A" w:rsidP="00C163C2">
      <w:pPr>
        <w:numPr>
          <w:ilvl w:val="0"/>
          <w:numId w:val="18"/>
        </w:numPr>
        <w:rPr>
          <w:b/>
          <w:bCs/>
          <w:sz w:val="28"/>
          <w:szCs w:val="28"/>
        </w:rPr>
      </w:pPr>
      <w:r w:rsidRPr="000F30E8">
        <w:rPr>
          <w:b/>
          <w:bCs/>
          <w:sz w:val="28"/>
          <w:szCs w:val="28"/>
        </w:rPr>
        <w:t>Dispute Negative Self-Talk</w:t>
      </w:r>
    </w:p>
    <w:p w14:paraId="3EDCC163" w14:textId="77777777" w:rsidR="0033585A" w:rsidRPr="00C163C2" w:rsidRDefault="0033585A" w:rsidP="0033585A">
      <w:pPr>
        <w:rPr>
          <w:sz w:val="24"/>
          <w:szCs w:val="24"/>
        </w:rPr>
      </w:pPr>
      <w:r w:rsidRPr="00C163C2">
        <w:rPr>
          <w:sz w:val="24"/>
          <w:szCs w:val="24"/>
        </w:rPr>
        <w:t xml:space="preserve">Teach your child to dispute negative self-talk. For instance, if your child thinks, “I’m not good at anything,” encourage them to challenge this belief. Ask them, “Is it </w:t>
      </w:r>
      <w:proofErr w:type="gramStart"/>
      <w:r w:rsidRPr="00C163C2">
        <w:rPr>
          <w:sz w:val="24"/>
          <w:szCs w:val="24"/>
        </w:rPr>
        <w:t>really true</w:t>
      </w:r>
      <w:proofErr w:type="gramEnd"/>
      <w:r w:rsidRPr="00C163C2">
        <w:rPr>
          <w:sz w:val="24"/>
          <w:szCs w:val="24"/>
        </w:rPr>
        <w:t xml:space="preserve"> that </w:t>
      </w:r>
      <w:proofErr w:type="gramStart"/>
      <w:r w:rsidRPr="00C163C2">
        <w:rPr>
          <w:sz w:val="24"/>
          <w:szCs w:val="24"/>
        </w:rPr>
        <w:t>you’re</w:t>
      </w:r>
      <w:proofErr w:type="gramEnd"/>
      <w:r w:rsidRPr="00C163C2">
        <w:rPr>
          <w:sz w:val="24"/>
          <w:szCs w:val="24"/>
        </w:rPr>
        <w:t xml:space="preserve"> not good at anything? What about the time you helped your little brother with his homework or when you scored a goal in soccer?”</w:t>
      </w:r>
    </w:p>
    <w:p w14:paraId="35F3BBDF" w14:textId="77777777" w:rsidR="0033585A" w:rsidRPr="00C163C2" w:rsidRDefault="0033585A" w:rsidP="0033585A">
      <w:pPr>
        <w:rPr>
          <w:sz w:val="24"/>
          <w:szCs w:val="24"/>
        </w:rPr>
      </w:pPr>
      <w:r w:rsidRPr="00C163C2">
        <w:rPr>
          <w:sz w:val="24"/>
          <w:szCs w:val="24"/>
        </w:rPr>
        <w:t xml:space="preserve">Show them how they can notice, externalise, and dispute such thoughts, leading them to understand that these thoughts </w:t>
      </w:r>
      <w:proofErr w:type="gramStart"/>
      <w:r w:rsidRPr="00C163C2">
        <w:rPr>
          <w:sz w:val="24"/>
          <w:szCs w:val="24"/>
        </w:rPr>
        <w:t>aren’t</w:t>
      </w:r>
      <w:proofErr w:type="gramEnd"/>
      <w:r w:rsidRPr="00C163C2">
        <w:rPr>
          <w:sz w:val="24"/>
          <w:szCs w:val="24"/>
        </w:rPr>
        <w:t xml:space="preserve"> necessarily true reflections of their abilities.</w:t>
      </w:r>
    </w:p>
    <w:p w14:paraId="3A87437C" w14:textId="07646195" w:rsidR="0033585A" w:rsidRPr="00824839" w:rsidRDefault="00824839" w:rsidP="00824839">
      <w:pPr>
        <w:numPr>
          <w:ilvl w:val="0"/>
          <w:numId w:val="20"/>
        </w:numPr>
        <w:rPr>
          <w:b/>
          <w:bCs/>
          <w:sz w:val="28"/>
          <w:szCs w:val="28"/>
        </w:rPr>
      </w:pPr>
      <w:r>
        <w:rPr>
          <w:b/>
          <w:bCs/>
          <w:sz w:val="28"/>
          <w:szCs w:val="28"/>
        </w:rPr>
        <w:t xml:space="preserve">  </w:t>
      </w:r>
      <w:r w:rsidR="0033585A" w:rsidRPr="00824839">
        <w:rPr>
          <w:b/>
          <w:bCs/>
          <w:sz w:val="28"/>
          <w:szCs w:val="28"/>
        </w:rPr>
        <w:t>Manage Pessimistic Tendencies</w:t>
      </w:r>
    </w:p>
    <w:p w14:paraId="7234C6DB" w14:textId="77777777" w:rsidR="0033585A" w:rsidRPr="00C163C2" w:rsidRDefault="0033585A" w:rsidP="0033585A">
      <w:pPr>
        <w:rPr>
          <w:sz w:val="24"/>
          <w:szCs w:val="24"/>
        </w:rPr>
      </w:pPr>
      <w:r w:rsidRPr="00C163C2">
        <w:rPr>
          <w:sz w:val="24"/>
          <w:szCs w:val="24"/>
        </w:rPr>
        <w:t xml:space="preserve">Explain to your child that </w:t>
      </w:r>
      <w:proofErr w:type="gramStart"/>
      <w:r w:rsidRPr="00C163C2">
        <w:rPr>
          <w:sz w:val="24"/>
          <w:szCs w:val="24"/>
        </w:rPr>
        <w:t>it’s</w:t>
      </w:r>
      <w:proofErr w:type="gramEnd"/>
      <w:r w:rsidRPr="00C163C2">
        <w:rPr>
          <w:sz w:val="24"/>
          <w:szCs w:val="24"/>
        </w:rPr>
        <w:t xml:space="preserve"> natural to think pessimistically at times. Our minds are wired to predict and protect us from potential harm, which can lead to a tendency towards negative thinking. However, these tendencies can be managed, and a more positive outlook can be cultivated.</w:t>
      </w:r>
    </w:p>
    <w:p w14:paraId="6DBDC574" w14:textId="77777777" w:rsidR="0033585A" w:rsidRPr="00C163C2" w:rsidRDefault="0033585A" w:rsidP="0033585A">
      <w:pPr>
        <w:rPr>
          <w:sz w:val="24"/>
          <w:szCs w:val="24"/>
        </w:rPr>
      </w:pPr>
      <w:r w:rsidRPr="00C163C2">
        <w:rPr>
          <w:sz w:val="24"/>
          <w:szCs w:val="24"/>
        </w:rPr>
        <w:t xml:space="preserve">Remember, </w:t>
      </w:r>
      <w:proofErr w:type="gramStart"/>
      <w:r w:rsidRPr="00C163C2">
        <w:rPr>
          <w:sz w:val="24"/>
          <w:szCs w:val="24"/>
        </w:rPr>
        <w:t>it’s</w:t>
      </w:r>
      <w:proofErr w:type="gramEnd"/>
      <w:r w:rsidRPr="00C163C2">
        <w:rPr>
          <w:sz w:val="24"/>
          <w:szCs w:val="24"/>
        </w:rPr>
        <w:t xml:space="preserve"> natural for children to experience negative thoughts and feelings. The goal </w:t>
      </w:r>
      <w:proofErr w:type="gramStart"/>
      <w:r w:rsidRPr="00C163C2">
        <w:rPr>
          <w:sz w:val="24"/>
          <w:szCs w:val="24"/>
        </w:rPr>
        <w:t>isn’t</w:t>
      </w:r>
      <w:proofErr w:type="gramEnd"/>
      <w:r w:rsidRPr="00C163C2">
        <w:rPr>
          <w:sz w:val="24"/>
          <w:szCs w:val="24"/>
        </w:rPr>
        <w:t xml:space="preserve"> to eliminate these, but rather to equip your child with the tools to manage them effectively and cultivate a more balanced, positive perspective. This process takes time and patience, so </w:t>
      </w:r>
      <w:proofErr w:type="gramStart"/>
      <w:r w:rsidRPr="00C163C2">
        <w:rPr>
          <w:sz w:val="24"/>
          <w:szCs w:val="24"/>
        </w:rPr>
        <w:t>it’s</w:t>
      </w:r>
      <w:proofErr w:type="gramEnd"/>
      <w:r w:rsidRPr="00C163C2">
        <w:rPr>
          <w:sz w:val="24"/>
          <w:szCs w:val="24"/>
        </w:rPr>
        <w:t xml:space="preserve"> important not to rush it. With gentle guidance and consistent practice, your child can learn to navigate their feelings and thoughts in a healthier, more positive way.</w:t>
      </w:r>
    </w:p>
    <w:p w14:paraId="15AAEA99" w14:textId="77777777" w:rsidR="006E5037" w:rsidRDefault="006E5037">
      <w:pPr>
        <w:rPr>
          <w:sz w:val="24"/>
          <w:szCs w:val="24"/>
        </w:rPr>
      </w:pPr>
    </w:p>
    <w:p w14:paraId="63B5C1E0" w14:textId="77777777" w:rsidR="000F30E8" w:rsidRPr="00C163C2" w:rsidRDefault="000F30E8">
      <w:pPr>
        <w:rPr>
          <w:sz w:val="24"/>
          <w:szCs w:val="24"/>
        </w:rPr>
      </w:pPr>
    </w:p>
    <w:sectPr w:rsidR="000F30E8" w:rsidRPr="00C16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A7B"/>
    <w:multiLevelType w:val="multilevel"/>
    <w:tmpl w:val="285E0B72"/>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1214C"/>
    <w:multiLevelType w:val="multilevel"/>
    <w:tmpl w:val="5754B1E6"/>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9359A"/>
    <w:multiLevelType w:val="multilevel"/>
    <w:tmpl w:val="356E0D0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E2EA1"/>
    <w:multiLevelType w:val="multilevel"/>
    <w:tmpl w:val="1250F54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30969"/>
    <w:multiLevelType w:val="multilevel"/>
    <w:tmpl w:val="68224CC4"/>
    <w:lvl w:ilvl="0">
      <w:start w:val="3"/>
      <w:numFmt w:val="decimal"/>
      <w:lvlText w:val="%1."/>
      <w:lvlJc w:val="left"/>
      <w:pPr>
        <w:tabs>
          <w:tab w:val="num" w:pos="360"/>
        </w:tabs>
        <w:ind w:left="360" w:hanging="360"/>
      </w:pPr>
    </w:lvl>
    <w:lvl w:ilvl="1">
      <w:start w:val="3"/>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2623CBE"/>
    <w:multiLevelType w:val="multilevel"/>
    <w:tmpl w:val="1F6A827A"/>
    <w:lvl w:ilvl="0">
      <w:start w:val="5"/>
      <w:numFmt w:val="decimal"/>
      <w:lvlText w:val="%1."/>
      <w:lvlJc w:val="left"/>
      <w:pPr>
        <w:tabs>
          <w:tab w:val="num" w:pos="360"/>
        </w:tabs>
        <w:ind w:left="360" w:hanging="360"/>
      </w:pPr>
    </w:lvl>
    <w:lvl w:ilvl="1">
      <w:start w:val="5"/>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3FE0EFC"/>
    <w:multiLevelType w:val="multilevel"/>
    <w:tmpl w:val="04B87B68"/>
    <w:lvl w:ilvl="0">
      <w:start w:val="6"/>
      <w:numFmt w:val="decimal"/>
      <w:lvlText w:val="%1."/>
      <w:lvlJc w:val="left"/>
      <w:pPr>
        <w:tabs>
          <w:tab w:val="num" w:pos="360"/>
        </w:tabs>
        <w:ind w:left="360" w:hanging="360"/>
      </w:pPr>
    </w:lvl>
    <w:lvl w:ilvl="1">
      <w:start w:val="6"/>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7406BDB"/>
    <w:multiLevelType w:val="multilevel"/>
    <w:tmpl w:val="1AFCAC18"/>
    <w:lvl w:ilvl="0">
      <w:start w:val="2"/>
      <w:numFmt w:val="decimal"/>
      <w:lvlText w:val="%1."/>
      <w:lvlJc w:val="left"/>
      <w:pPr>
        <w:tabs>
          <w:tab w:val="num" w:pos="360"/>
        </w:tabs>
        <w:ind w:left="360" w:hanging="360"/>
      </w:pPr>
    </w:lvl>
    <w:lvl w:ilvl="1">
      <w:start w:val="2"/>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7DE2FD7"/>
    <w:multiLevelType w:val="multilevel"/>
    <w:tmpl w:val="190E9D92"/>
    <w:lvl w:ilvl="0">
      <w:start w:val="9"/>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784D5E"/>
    <w:multiLevelType w:val="multilevel"/>
    <w:tmpl w:val="C05CFF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B1F28DC"/>
    <w:multiLevelType w:val="multilevel"/>
    <w:tmpl w:val="8904D288"/>
    <w:lvl w:ilvl="0">
      <w:start w:val="4"/>
      <w:numFmt w:val="decimal"/>
      <w:lvlText w:val="%1."/>
      <w:lvlJc w:val="left"/>
      <w:pPr>
        <w:tabs>
          <w:tab w:val="num" w:pos="360"/>
        </w:tabs>
        <w:ind w:left="360" w:hanging="360"/>
      </w:pPr>
    </w:lvl>
    <w:lvl w:ilvl="1">
      <w:start w:val="4"/>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D2A140F"/>
    <w:multiLevelType w:val="multilevel"/>
    <w:tmpl w:val="4E6A8BC8"/>
    <w:lvl w:ilvl="0">
      <w:start w:val="10"/>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73447"/>
    <w:multiLevelType w:val="multilevel"/>
    <w:tmpl w:val="9A7E5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7813B9"/>
    <w:multiLevelType w:val="multilevel"/>
    <w:tmpl w:val="BBA41434"/>
    <w:lvl w:ilvl="0">
      <w:start w:val="10"/>
      <w:numFmt w:val="decimal"/>
      <w:lvlText w:val="%1."/>
      <w:lvlJc w:val="left"/>
      <w:pPr>
        <w:tabs>
          <w:tab w:val="num" w:pos="360"/>
        </w:tabs>
        <w:ind w:left="360" w:hanging="360"/>
      </w:pPr>
    </w:lvl>
    <w:lvl w:ilvl="1">
      <w:start w:val="10"/>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1956D4B"/>
    <w:multiLevelType w:val="multilevel"/>
    <w:tmpl w:val="4D96CD44"/>
    <w:lvl w:ilvl="0">
      <w:start w:val="9"/>
      <w:numFmt w:val="decimal"/>
      <w:lvlText w:val="%1."/>
      <w:lvlJc w:val="left"/>
      <w:pPr>
        <w:tabs>
          <w:tab w:val="num" w:pos="360"/>
        </w:tabs>
        <w:ind w:left="360" w:hanging="360"/>
      </w:pPr>
    </w:lvl>
    <w:lvl w:ilvl="1">
      <w:start w:val="9"/>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6564041"/>
    <w:multiLevelType w:val="multilevel"/>
    <w:tmpl w:val="83A0F31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631B08"/>
    <w:multiLevelType w:val="multilevel"/>
    <w:tmpl w:val="7D9C5C7C"/>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9339CA"/>
    <w:multiLevelType w:val="multilevel"/>
    <w:tmpl w:val="4DE81B50"/>
    <w:lvl w:ilvl="0">
      <w:start w:val="8"/>
      <w:numFmt w:val="decimal"/>
      <w:lvlText w:val="%1."/>
      <w:lvlJc w:val="left"/>
      <w:pPr>
        <w:tabs>
          <w:tab w:val="num" w:pos="360"/>
        </w:tabs>
        <w:ind w:left="360" w:hanging="360"/>
      </w:pPr>
    </w:lvl>
    <w:lvl w:ilvl="1">
      <w:start w:val="8"/>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30310D6"/>
    <w:multiLevelType w:val="multilevel"/>
    <w:tmpl w:val="3894DB58"/>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EE09D9"/>
    <w:multiLevelType w:val="multilevel"/>
    <w:tmpl w:val="EA8452DE"/>
    <w:lvl w:ilvl="0">
      <w:start w:val="7"/>
      <w:numFmt w:val="decimal"/>
      <w:lvlText w:val="%1."/>
      <w:lvlJc w:val="left"/>
      <w:pPr>
        <w:tabs>
          <w:tab w:val="num" w:pos="360"/>
        </w:tabs>
        <w:ind w:left="360" w:hanging="360"/>
      </w:pPr>
    </w:lvl>
    <w:lvl w:ilvl="1">
      <w:start w:val="7"/>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42700662">
    <w:abstractNumId w:val="12"/>
  </w:num>
  <w:num w:numId="2" w16cid:durableId="1994677541">
    <w:abstractNumId w:val="9"/>
  </w:num>
  <w:num w:numId="3" w16cid:durableId="160389129">
    <w:abstractNumId w:val="3"/>
  </w:num>
  <w:num w:numId="4" w16cid:durableId="1529222105">
    <w:abstractNumId w:val="7"/>
  </w:num>
  <w:num w:numId="5" w16cid:durableId="72239115">
    <w:abstractNumId w:val="2"/>
  </w:num>
  <w:num w:numId="6" w16cid:durableId="1191410676">
    <w:abstractNumId w:val="4"/>
  </w:num>
  <w:num w:numId="7" w16cid:durableId="1093555293">
    <w:abstractNumId w:val="0"/>
  </w:num>
  <w:num w:numId="8" w16cid:durableId="442697283">
    <w:abstractNumId w:val="10"/>
  </w:num>
  <w:num w:numId="9" w16cid:durableId="579679826">
    <w:abstractNumId w:val="15"/>
  </w:num>
  <w:num w:numId="10" w16cid:durableId="2078936887">
    <w:abstractNumId w:val="5"/>
  </w:num>
  <w:num w:numId="11" w16cid:durableId="963190713">
    <w:abstractNumId w:val="16"/>
  </w:num>
  <w:num w:numId="12" w16cid:durableId="1530333010">
    <w:abstractNumId w:val="6"/>
  </w:num>
  <w:num w:numId="13" w16cid:durableId="476655938">
    <w:abstractNumId w:val="1"/>
  </w:num>
  <w:num w:numId="14" w16cid:durableId="1302274312">
    <w:abstractNumId w:val="19"/>
  </w:num>
  <w:num w:numId="15" w16cid:durableId="683440759">
    <w:abstractNumId w:val="18"/>
  </w:num>
  <w:num w:numId="16" w16cid:durableId="98961508">
    <w:abstractNumId w:val="17"/>
  </w:num>
  <w:num w:numId="17" w16cid:durableId="668599231">
    <w:abstractNumId w:val="8"/>
  </w:num>
  <w:num w:numId="18" w16cid:durableId="569583463">
    <w:abstractNumId w:val="14"/>
  </w:num>
  <w:num w:numId="19" w16cid:durableId="171183903">
    <w:abstractNumId w:val="11"/>
  </w:num>
  <w:num w:numId="20" w16cid:durableId="11079682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5A"/>
    <w:rsid w:val="000F30E8"/>
    <w:rsid w:val="00144B08"/>
    <w:rsid w:val="002A6150"/>
    <w:rsid w:val="0033585A"/>
    <w:rsid w:val="003541B7"/>
    <w:rsid w:val="005A55AD"/>
    <w:rsid w:val="006E5037"/>
    <w:rsid w:val="00710DEB"/>
    <w:rsid w:val="007B0D4E"/>
    <w:rsid w:val="00824839"/>
    <w:rsid w:val="00837CE0"/>
    <w:rsid w:val="00917F8F"/>
    <w:rsid w:val="00C04436"/>
    <w:rsid w:val="00C163C2"/>
    <w:rsid w:val="00E07E34"/>
    <w:rsid w:val="00F47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7112"/>
  <w15:chartTrackingRefBased/>
  <w15:docId w15:val="{8CC8C44A-CC33-400F-8B37-7AB77709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85A"/>
    <w:rPr>
      <w:rFonts w:eastAsiaTheme="majorEastAsia" w:cstheme="majorBidi"/>
      <w:color w:val="272727" w:themeColor="text1" w:themeTint="D8"/>
    </w:rPr>
  </w:style>
  <w:style w:type="paragraph" w:styleId="Title">
    <w:name w:val="Title"/>
    <w:basedOn w:val="Normal"/>
    <w:next w:val="Normal"/>
    <w:link w:val="TitleChar"/>
    <w:uiPriority w:val="10"/>
    <w:qFormat/>
    <w:rsid w:val="00335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85A"/>
    <w:pPr>
      <w:spacing w:before="160"/>
      <w:jc w:val="center"/>
    </w:pPr>
    <w:rPr>
      <w:i/>
      <w:iCs/>
      <w:color w:val="404040" w:themeColor="text1" w:themeTint="BF"/>
    </w:rPr>
  </w:style>
  <w:style w:type="character" w:customStyle="1" w:styleId="QuoteChar">
    <w:name w:val="Quote Char"/>
    <w:basedOn w:val="DefaultParagraphFont"/>
    <w:link w:val="Quote"/>
    <w:uiPriority w:val="29"/>
    <w:rsid w:val="0033585A"/>
    <w:rPr>
      <w:i/>
      <w:iCs/>
      <w:color w:val="404040" w:themeColor="text1" w:themeTint="BF"/>
    </w:rPr>
  </w:style>
  <w:style w:type="paragraph" w:styleId="ListParagraph">
    <w:name w:val="List Paragraph"/>
    <w:basedOn w:val="Normal"/>
    <w:uiPriority w:val="34"/>
    <w:qFormat/>
    <w:rsid w:val="0033585A"/>
    <w:pPr>
      <w:ind w:left="720"/>
      <w:contextualSpacing/>
    </w:pPr>
  </w:style>
  <w:style w:type="character" w:styleId="IntenseEmphasis">
    <w:name w:val="Intense Emphasis"/>
    <w:basedOn w:val="DefaultParagraphFont"/>
    <w:uiPriority w:val="21"/>
    <w:qFormat/>
    <w:rsid w:val="0033585A"/>
    <w:rPr>
      <w:i/>
      <w:iCs/>
      <w:color w:val="2F5496" w:themeColor="accent1" w:themeShade="BF"/>
    </w:rPr>
  </w:style>
  <w:style w:type="paragraph" w:styleId="IntenseQuote">
    <w:name w:val="Intense Quote"/>
    <w:basedOn w:val="Normal"/>
    <w:next w:val="Normal"/>
    <w:link w:val="IntenseQuoteChar"/>
    <w:uiPriority w:val="30"/>
    <w:qFormat/>
    <w:rsid w:val="00335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85A"/>
    <w:rPr>
      <w:i/>
      <w:iCs/>
      <w:color w:val="2F5496" w:themeColor="accent1" w:themeShade="BF"/>
    </w:rPr>
  </w:style>
  <w:style w:type="character" w:styleId="IntenseReference">
    <w:name w:val="Intense Reference"/>
    <w:basedOn w:val="DefaultParagraphFont"/>
    <w:uiPriority w:val="32"/>
    <w:qFormat/>
    <w:rsid w:val="0033585A"/>
    <w:rPr>
      <w:b/>
      <w:bCs/>
      <w:smallCaps/>
      <w:color w:val="2F5496" w:themeColor="accent1" w:themeShade="BF"/>
      <w:spacing w:val="5"/>
    </w:rPr>
  </w:style>
  <w:style w:type="character" w:styleId="Hyperlink">
    <w:name w:val="Hyperlink"/>
    <w:basedOn w:val="DefaultParagraphFont"/>
    <w:uiPriority w:val="99"/>
    <w:unhideWhenUsed/>
    <w:rsid w:val="0033585A"/>
    <w:rPr>
      <w:color w:val="0563C1" w:themeColor="hyperlink"/>
      <w:u w:val="single"/>
    </w:rPr>
  </w:style>
  <w:style w:type="character" w:styleId="UnresolvedMention">
    <w:name w:val="Unresolved Mention"/>
    <w:basedOn w:val="DefaultParagraphFont"/>
    <w:uiPriority w:val="99"/>
    <w:semiHidden/>
    <w:unhideWhenUsed/>
    <w:rsid w:val="00335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0119">
      <w:bodyDiv w:val="1"/>
      <w:marLeft w:val="0"/>
      <w:marRight w:val="0"/>
      <w:marTop w:val="0"/>
      <w:marBottom w:val="0"/>
      <w:divBdr>
        <w:top w:val="none" w:sz="0" w:space="0" w:color="auto"/>
        <w:left w:val="none" w:sz="0" w:space="0" w:color="auto"/>
        <w:bottom w:val="none" w:sz="0" w:space="0" w:color="auto"/>
        <w:right w:val="none" w:sz="0" w:space="0" w:color="auto"/>
      </w:divBdr>
      <w:divsChild>
        <w:div w:id="2105421105">
          <w:marLeft w:val="0"/>
          <w:marRight w:val="0"/>
          <w:marTop w:val="0"/>
          <w:marBottom w:val="0"/>
          <w:divBdr>
            <w:top w:val="none" w:sz="0" w:space="0" w:color="auto"/>
            <w:left w:val="none" w:sz="0" w:space="0" w:color="auto"/>
            <w:bottom w:val="none" w:sz="0" w:space="0" w:color="auto"/>
            <w:right w:val="none" w:sz="0" w:space="0" w:color="auto"/>
          </w:divBdr>
          <w:divsChild>
            <w:div w:id="1647129907">
              <w:marLeft w:val="0"/>
              <w:marRight w:val="0"/>
              <w:marTop w:val="0"/>
              <w:marBottom w:val="0"/>
              <w:divBdr>
                <w:top w:val="none" w:sz="0" w:space="0" w:color="auto"/>
                <w:left w:val="none" w:sz="0" w:space="0" w:color="auto"/>
                <w:bottom w:val="none" w:sz="0" w:space="0" w:color="auto"/>
                <w:right w:val="none" w:sz="0" w:space="0" w:color="auto"/>
              </w:divBdr>
              <w:divsChild>
                <w:div w:id="16208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3762">
          <w:marLeft w:val="0"/>
          <w:marRight w:val="0"/>
          <w:marTop w:val="0"/>
          <w:marBottom w:val="0"/>
          <w:divBdr>
            <w:top w:val="none" w:sz="0" w:space="0" w:color="auto"/>
            <w:left w:val="none" w:sz="0" w:space="0" w:color="auto"/>
            <w:bottom w:val="none" w:sz="0" w:space="0" w:color="auto"/>
            <w:right w:val="none" w:sz="0" w:space="0" w:color="auto"/>
          </w:divBdr>
          <w:divsChild>
            <w:div w:id="871571020">
              <w:marLeft w:val="0"/>
              <w:marRight w:val="0"/>
              <w:marTop w:val="0"/>
              <w:marBottom w:val="0"/>
              <w:divBdr>
                <w:top w:val="none" w:sz="0" w:space="0" w:color="auto"/>
                <w:left w:val="none" w:sz="0" w:space="0" w:color="auto"/>
                <w:bottom w:val="none" w:sz="0" w:space="0" w:color="auto"/>
                <w:right w:val="none" w:sz="0" w:space="0" w:color="auto"/>
              </w:divBdr>
              <w:divsChild>
                <w:div w:id="1637644554">
                  <w:marLeft w:val="0"/>
                  <w:marRight w:val="0"/>
                  <w:marTop w:val="0"/>
                  <w:marBottom w:val="0"/>
                  <w:divBdr>
                    <w:top w:val="none" w:sz="0" w:space="0" w:color="auto"/>
                    <w:left w:val="none" w:sz="0" w:space="0" w:color="auto"/>
                    <w:bottom w:val="none" w:sz="0" w:space="0" w:color="auto"/>
                    <w:right w:val="none" w:sz="0" w:space="0" w:color="auto"/>
                  </w:divBdr>
                  <w:divsChild>
                    <w:div w:id="1957134020">
                      <w:marLeft w:val="0"/>
                      <w:marRight w:val="0"/>
                      <w:marTop w:val="0"/>
                      <w:marBottom w:val="0"/>
                      <w:divBdr>
                        <w:top w:val="none" w:sz="0" w:space="0" w:color="auto"/>
                        <w:left w:val="none" w:sz="0" w:space="0" w:color="auto"/>
                        <w:bottom w:val="none" w:sz="0" w:space="0" w:color="auto"/>
                        <w:right w:val="none" w:sz="0" w:space="0" w:color="auto"/>
                      </w:divBdr>
                      <w:divsChild>
                        <w:div w:id="469059669">
                          <w:marLeft w:val="0"/>
                          <w:marRight w:val="0"/>
                          <w:marTop w:val="0"/>
                          <w:marBottom w:val="0"/>
                          <w:divBdr>
                            <w:top w:val="none" w:sz="0" w:space="0" w:color="auto"/>
                            <w:left w:val="none" w:sz="0" w:space="0" w:color="auto"/>
                            <w:bottom w:val="none" w:sz="0" w:space="0" w:color="auto"/>
                            <w:right w:val="none" w:sz="0" w:space="0" w:color="auto"/>
                          </w:divBdr>
                          <w:divsChild>
                            <w:div w:id="1451700628">
                              <w:marLeft w:val="0"/>
                              <w:marRight w:val="0"/>
                              <w:marTop w:val="0"/>
                              <w:marBottom w:val="0"/>
                              <w:divBdr>
                                <w:top w:val="none" w:sz="0" w:space="0" w:color="auto"/>
                                <w:left w:val="none" w:sz="0" w:space="0" w:color="auto"/>
                                <w:bottom w:val="none" w:sz="0" w:space="0" w:color="auto"/>
                                <w:right w:val="none" w:sz="0" w:space="0" w:color="auto"/>
                              </w:divBdr>
                              <w:divsChild>
                                <w:div w:id="20973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BF360-2225-46F3-A1DE-75997BEF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2</cp:revision>
  <dcterms:created xsi:type="dcterms:W3CDTF">2026-02-12T01:42:00Z</dcterms:created>
  <dcterms:modified xsi:type="dcterms:W3CDTF">2026-02-12T01:42:00Z</dcterms:modified>
</cp:coreProperties>
</file>