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4D83" w14:textId="01515249" w:rsidR="009A7AE5" w:rsidRDefault="009A7AE5" w:rsidP="00487775">
      <w:pPr>
        <w:rPr>
          <w:b/>
          <w:bCs/>
          <w:sz w:val="32"/>
          <w:szCs w:val="32"/>
        </w:rPr>
      </w:pPr>
      <w:r>
        <w:rPr>
          <w:noProof/>
        </w:rPr>
        <w:drawing>
          <wp:anchor distT="0" distB="0" distL="114300" distR="114300" simplePos="0" relativeHeight="251659264" behindDoc="1" locked="0" layoutInCell="1" allowOverlap="1" wp14:anchorId="664F0CEF" wp14:editId="1492C5E5">
            <wp:simplePos x="0" y="0"/>
            <wp:positionH relativeFrom="column">
              <wp:posOffset>469900</wp:posOffset>
            </wp:positionH>
            <wp:positionV relativeFrom="paragraph">
              <wp:posOffset>-352425</wp:posOffset>
            </wp:positionV>
            <wp:extent cx="4703511" cy="174101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3511" cy="1741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4832B" w14:textId="4E291A84" w:rsidR="009A7AE5" w:rsidRDefault="009A7AE5" w:rsidP="00487775">
      <w:pPr>
        <w:rPr>
          <w:b/>
          <w:bCs/>
          <w:sz w:val="32"/>
          <w:szCs w:val="32"/>
        </w:rPr>
      </w:pPr>
    </w:p>
    <w:p w14:paraId="38857417" w14:textId="77777777" w:rsidR="009A7AE5" w:rsidRDefault="009A7AE5" w:rsidP="00487775">
      <w:pPr>
        <w:rPr>
          <w:b/>
          <w:bCs/>
          <w:sz w:val="32"/>
          <w:szCs w:val="32"/>
        </w:rPr>
      </w:pPr>
    </w:p>
    <w:p w14:paraId="352523E6" w14:textId="77777777" w:rsidR="009A7AE5" w:rsidRPr="009A7AE5" w:rsidRDefault="009A7AE5" w:rsidP="00487775">
      <w:pPr>
        <w:rPr>
          <w:b/>
          <w:bCs/>
          <w:sz w:val="16"/>
          <w:szCs w:val="16"/>
        </w:rPr>
      </w:pPr>
    </w:p>
    <w:p w14:paraId="5968DC87" w14:textId="276342DC" w:rsidR="00487775" w:rsidRPr="00A6451F" w:rsidRDefault="00014AEB" w:rsidP="00487775">
      <w:pPr>
        <w:rPr>
          <w:b/>
          <w:bCs/>
          <w:sz w:val="36"/>
          <w:szCs w:val="36"/>
        </w:rPr>
      </w:pPr>
      <w:r w:rsidRPr="00A6451F">
        <w:rPr>
          <w:b/>
          <w:bCs/>
          <w:sz w:val="36"/>
          <w:szCs w:val="36"/>
        </w:rPr>
        <w:t>Helping children with a</w:t>
      </w:r>
      <w:r w:rsidR="00487775" w:rsidRPr="00A6451F">
        <w:rPr>
          <w:b/>
          <w:bCs/>
          <w:sz w:val="36"/>
          <w:szCs w:val="36"/>
        </w:rPr>
        <w:t>nxiety</w:t>
      </w:r>
      <w:r w:rsidR="00A6451F" w:rsidRPr="00A6451F">
        <w:rPr>
          <w:b/>
          <w:bCs/>
          <w:sz w:val="36"/>
          <w:szCs w:val="36"/>
        </w:rPr>
        <w:t xml:space="preserve"> using</w:t>
      </w:r>
      <w:r w:rsidR="00487775" w:rsidRPr="00A6451F">
        <w:rPr>
          <w:b/>
          <w:bCs/>
          <w:sz w:val="36"/>
          <w:szCs w:val="36"/>
        </w:rPr>
        <w:t xml:space="preserve"> the stepladder approach</w:t>
      </w:r>
    </w:p>
    <w:p w14:paraId="1A9FAFCB" w14:textId="75530C7E" w:rsidR="000F46B8" w:rsidRPr="009A7AE5" w:rsidRDefault="0039574D" w:rsidP="00487775">
      <w:pPr>
        <w:rPr>
          <w:sz w:val="24"/>
          <w:szCs w:val="24"/>
        </w:rPr>
      </w:pPr>
      <w:r w:rsidRPr="009A7AE5">
        <w:rPr>
          <w:sz w:val="24"/>
          <w:szCs w:val="24"/>
        </w:rPr>
        <w:t xml:space="preserve">This week’s article continues looking at </w:t>
      </w:r>
      <w:r w:rsidRPr="009A7AE5">
        <w:rPr>
          <w:rFonts w:eastAsiaTheme="minorEastAsia"/>
          <w:kern w:val="0"/>
          <w:sz w:val="24"/>
          <w:szCs w:val="24"/>
          <w:lang w:eastAsia="zh-CN"/>
          <w14:ligatures w14:val="none"/>
        </w:rPr>
        <w:t xml:space="preserve">strategies that we can use to support children in managing their anxiety. The following article </w:t>
      </w:r>
      <w:r w:rsidR="00024EAD" w:rsidRPr="009A7AE5">
        <w:rPr>
          <w:sz w:val="24"/>
          <w:szCs w:val="24"/>
        </w:rPr>
        <w:t>explores the strateg</w:t>
      </w:r>
      <w:r w:rsidRPr="009A7AE5">
        <w:rPr>
          <w:sz w:val="24"/>
          <w:szCs w:val="24"/>
        </w:rPr>
        <w:t xml:space="preserve">y of “laddering”, which was briefly discussed </w:t>
      </w:r>
      <w:r w:rsidR="00024EAD" w:rsidRPr="009A7AE5">
        <w:rPr>
          <w:sz w:val="24"/>
          <w:szCs w:val="24"/>
        </w:rPr>
        <w:t>last week</w:t>
      </w:r>
      <w:r w:rsidRPr="009A7AE5">
        <w:rPr>
          <w:sz w:val="24"/>
          <w:szCs w:val="24"/>
        </w:rPr>
        <w:t xml:space="preserve">. </w:t>
      </w:r>
    </w:p>
    <w:p w14:paraId="77EC9BEE" w14:textId="46ED59ED" w:rsidR="00024EAD" w:rsidRPr="009A7AE5" w:rsidRDefault="00024EAD" w:rsidP="00487775">
      <w:pPr>
        <w:rPr>
          <w:sz w:val="24"/>
          <w:szCs w:val="24"/>
        </w:rPr>
      </w:pPr>
      <w:r w:rsidRPr="009A7AE5">
        <w:rPr>
          <w:sz w:val="24"/>
          <w:szCs w:val="24"/>
        </w:rPr>
        <w:t xml:space="preserve">This article can be found at </w:t>
      </w:r>
      <w:r w:rsidR="000F46B8" w:rsidRPr="009A7AE5">
        <w:rPr>
          <w:sz w:val="24"/>
          <w:szCs w:val="24"/>
        </w:rPr>
        <w:t>www.raisingchildren.net.au</w:t>
      </w:r>
    </w:p>
    <w:p w14:paraId="0232CC5E" w14:textId="02364B1F" w:rsidR="00487775" w:rsidRPr="009A7AE5" w:rsidRDefault="00487775" w:rsidP="00487775">
      <w:pPr>
        <w:rPr>
          <w:b/>
          <w:bCs/>
          <w:sz w:val="28"/>
          <w:szCs w:val="28"/>
        </w:rPr>
      </w:pPr>
      <w:r w:rsidRPr="009A7AE5">
        <w:rPr>
          <w:b/>
          <w:bCs/>
          <w:sz w:val="28"/>
          <w:szCs w:val="28"/>
        </w:rPr>
        <w:t>What is the stepladder approach for anxiety?</w:t>
      </w:r>
    </w:p>
    <w:p w14:paraId="71D6EBEA" w14:textId="77777777" w:rsidR="00487775" w:rsidRPr="009A7AE5" w:rsidRDefault="00487775" w:rsidP="00487775">
      <w:pPr>
        <w:rPr>
          <w:sz w:val="24"/>
          <w:szCs w:val="24"/>
        </w:rPr>
      </w:pPr>
      <w:r w:rsidRPr="009A7AE5">
        <w:rPr>
          <w:sz w:val="24"/>
          <w:szCs w:val="24"/>
        </w:rPr>
        <w:t>The stepladder approach is a step-by-step way of helping children and teenagers learn to handle anxious situations.</w:t>
      </w:r>
    </w:p>
    <w:p w14:paraId="5D2571EF" w14:textId="77777777" w:rsidR="00487775" w:rsidRPr="009A7AE5" w:rsidRDefault="00487775" w:rsidP="00487775">
      <w:pPr>
        <w:rPr>
          <w:sz w:val="24"/>
          <w:szCs w:val="24"/>
        </w:rPr>
      </w:pPr>
      <w:r w:rsidRPr="009A7AE5">
        <w:rPr>
          <w:sz w:val="24"/>
          <w:szCs w:val="24"/>
        </w:rPr>
        <w:t>It works like this:</w:t>
      </w:r>
    </w:p>
    <w:p w14:paraId="0090CD66" w14:textId="77777777" w:rsidR="00487775" w:rsidRPr="009A7AE5" w:rsidRDefault="00487775" w:rsidP="00487775">
      <w:pPr>
        <w:numPr>
          <w:ilvl w:val="0"/>
          <w:numId w:val="1"/>
        </w:numPr>
        <w:tabs>
          <w:tab w:val="clear" w:pos="360"/>
          <w:tab w:val="num" w:pos="720"/>
        </w:tabs>
        <w:rPr>
          <w:sz w:val="24"/>
          <w:szCs w:val="24"/>
        </w:rPr>
      </w:pPr>
      <w:r w:rsidRPr="009A7AE5">
        <w:rPr>
          <w:sz w:val="24"/>
          <w:szCs w:val="24"/>
        </w:rPr>
        <w:t>Start with a situation or thing that causes your child the least anxiety. Sometimes your child might need to practise the situation a few times until they feel comfortable with it.</w:t>
      </w:r>
    </w:p>
    <w:p w14:paraId="4E2460ED" w14:textId="77777777" w:rsidR="00487775" w:rsidRPr="009A7AE5" w:rsidRDefault="00487775" w:rsidP="00487775">
      <w:pPr>
        <w:numPr>
          <w:ilvl w:val="0"/>
          <w:numId w:val="1"/>
        </w:numPr>
        <w:tabs>
          <w:tab w:val="clear" w:pos="360"/>
          <w:tab w:val="num" w:pos="720"/>
        </w:tabs>
        <w:rPr>
          <w:sz w:val="24"/>
          <w:szCs w:val="24"/>
        </w:rPr>
      </w:pPr>
      <w:r w:rsidRPr="009A7AE5">
        <w:rPr>
          <w:sz w:val="24"/>
          <w:szCs w:val="24"/>
        </w:rPr>
        <w:t>Move on to another situation that makes your child feel a bit more anxious. Again, go through it a few times until your child can handle it. Practice is important.</w:t>
      </w:r>
    </w:p>
    <w:p w14:paraId="64A737A4" w14:textId="77777777" w:rsidR="00487775" w:rsidRPr="009A7AE5" w:rsidRDefault="00487775" w:rsidP="00487775">
      <w:pPr>
        <w:numPr>
          <w:ilvl w:val="0"/>
          <w:numId w:val="1"/>
        </w:numPr>
        <w:tabs>
          <w:tab w:val="clear" w:pos="360"/>
          <w:tab w:val="num" w:pos="720"/>
        </w:tabs>
        <w:rPr>
          <w:sz w:val="24"/>
          <w:szCs w:val="24"/>
        </w:rPr>
      </w:pPr>
      <w:r w:rsidRPr="009A7AE5">
        <w:rPr>
          <w:sz w:val="24"/>
          <w:szCs w:val="24"/>
        </w:rPr>
        <w:t>Work with your child on tackling situations that gradually get more challenging. Older children can choose these situations themselves.</w:t>
      </w:r>
    </w:p>
    <w:p w14:paraId="7E0E882F" w14:textId="77777777" w:rsidR="00487775" w:rsidRPr="009A7AE5" w:rsidRDefault="00487775" w:rsidP="00487775">
      <w:pPr>
        <w:rPr>
          <w:b/>
          <w:bCs/>
          <w:sz w:val="28"/>
          <w:szCs w:val="28"/>
        </w:rPr>
      </w:pPr>
      <w:r w:rsidRPr="009A7AE5">
        <w:rPr>
          <w:b/>
          <w:bCs/>
          <w:sz w:val="28"/>
          <w:szCs w:val="28"/>
        </w:rPr>
        <w:t>Why and how the stepladder approach works</w:t>
      </w:r>
    </w:p>
    <w:p w14:paraId="0E8B6BB6" w14:textId="77777777" w:rsidR="00487775" w:rsidRPr="009A7AE5" w:rsidRDefault="00487775" w:rsidP="00487775">
      <w:pPr>
        <w:rPr>
          <w:sz w:val="24"/>
          <w:szCs w:val="24"/>
        </w:rPr>
      </w:pPr>
      <w:r w:rsidRPr="009A7AE5">
        <w:rPr>
          <w:sz w:val="24"/>
          <w:szCs w:val="24"/>
        </w:rPr>
        <w:t>The stepladder approach works because children and teenagers:</w:t>
      </w:r>
    </w:p>
    <w:p w14:paraId="15AFE9AE" w14:textId="77777777" w:rsidR="00487775" w:rsidRPr="009A7AE5" w:rsidRDefault="00487775" w:rsidP="00487775">
      <w:pPr>
        <w:numPr>
          <w:ilvl w:val="0"/>
          <w:numId w:val="2"/>
        </w:numPr>
        <w:tabs>
          <w:tab w:val="clear" w:pos="360"/>
          <w:tab w:val="num" w:pos="720"/>
        </w:tabs>
        <w:rPr>
          <w:sz w:val="24"/>
          <w:szCs w:val="24"/>
        </w:rPr>
      </w:pPr>
      <w:r w:rsidRPr="009A7AE5">
        <w:rPr>
          <w:sz w:val="24"/>
          <w:szCs w:val="24"/>
        </w:rPr>
        <w:t>get used to facing the situations that make them anxious, which is better than avoiding them</w:t>
      </w:r>
    </w:p>
    <w:p w14:paraId="18A47368" w14:textId="77777777" w:rsidR="00487775" w:rsidRPr="009A7AE5" w:rsidRDefault="00487775" w:rsidP="00487775">
      <w:pPr>
        <w:numPr>
          <w:ilvl w:val="0"/>
          <w:numId w:val="2"/>
        </w:numPr>
        <w:tabs>
          <w:tab w:val="clear" w:pos="360"/>
          <w:tab w:val="num" w:pos="720"/>
        </w:tabs>
        <w:rPr>
          <w:sz w:val="24"/>
          <w:szCs w:val="24"/>
        </w:rPr>
      </w:pPr>
      <w:r w:rsidRPr="009A7AE5">
        <w:rPr>
          <w:sz w:val="24"/>
          <w:szCs w:val="24"/>
        </w:rPr>
        <w:t>create new, safe memories of situations, which become stronger the more your child practises</w:t>
      </w:r>
    </w:p>
    <w:p w14:paraId="77EC2349" w14:textId="77777777" w:rsidR="00487775" w:rsidRPr="009A7AE5" w:rsidRDefault="00487775" w:rsidP="00487775">
      <w:pPr>
        <w:numPr>
          <w:ilvl w:val="0"/>
          <w:numId w:val="2"/>
        </w:numPr>
        <w:tabs>
          <w:tab w:val="clear" w:pos="360"/>
          <w:tab w:val="num" w:pos="720"/>
        </w:tabs>
        <w:rPr>
          <w:sz w:val="24"/>
          <w:szCs w:val="24"/>
        </w:rPr>
      </w:pPr>
      <w:r w:rsidRPr="009A7AE5">
        <w:rPr>
          <w:sz w:val="24"/>
          <w:szCs w:val="24"/>
        </w:rPr>
        <w:t>face their fears and find out that they might not be so bad after all</w:t>
      </w:r>
    </w:p>
    <w:p w14:paraId="3912A4CD" w14:textId="77777777" w:rsidR="00487775" w:rsidRPr="009A7AE5" w:rsidRDefault="00487775" w:rsidP="00487775">
      <w:pPr>
        <w:numPr>
          <w:ilvl w:val="0"/>
          <w:numId w:val="2"/>
        </w:numPr>
        <w:tabs>
          <w:tab w:val="clear" w:pos="360"/>
          <w:tab w:val="num" w:pos="720"/>
        </w:tabs>
        <w:rPr>
          <w:sz w:val="24"/>
          <w:szCs w:val="24"/>
        </w:rPr>
      </w:pPr>
      <w:r w:rsidRPr="009A7AE5">
        <w:rPr>
          <w:sz w:val="24"/>
          <w:szCs w:val="24"/>
        </w:rPr>
        <w:t>use and practise the coping skills and techniques that they’re developing</w:t>
      </w:r>
    </w:p>
    <w:p w14:paraId="1B491AED" w14:textId="77777777" w:rsidR="00487775" w:rsidRPr="009A7AE5" w:rsidRDefault="00487775" w:rsidP="00487775">
      <w:pPr>
        <w:numPr>
          <w:ilvl w:val="0"/>
          <w:numId w:val="2"/>
        </w:numPr>
        <w:tabs>
          <w:tab w:val="clear" w:pos="360"/>
          <w:tab w:val="num" w:pos="720"/>
        </w:tabs>
        <w:rPr>
          <w:sz w:val="24"/>
          <w:szCs w:val="24"/>
        </w:rPr>
      </w:pPr>
      <w:r w:rsidRPr="009A7AE5">
        <w:rPr>
          <w:sz w:val="24"/>
          <w:szCs w:val="24"/>
        </w:rPr>
        <w:t>get a strong sense of achievement as they progress ‘up’ the stepladder.</w:t>
      </w:r>
    </w:p>
    <w:p w14:paraId="5E9AB064" w14:textId="77777777" w:rsidR="00487775" w:rsidRPr="009A7AE5" w:rsidRDefault="00487775" w:rsidP="00487775">
      <w:pPr>
        <w:rPr>
          <w:b/>
          <w:bCs/>
          <w:sz w:val="28"/>
          <w:szCs w:val="28"/>
        </w:rPr>
      </w:pPr>
      <w:r w:rsidRPr="009A7AE5">
        <w:rPr>
          <w:b/>
          <w:bCs/>
          <w:sz w:val="28"/>
          <w:szCs w:val="28"/>
        </w:rPr>
        <w:t>Tips for using the stepladder approach</w:t>
      </w:r>
    </w:p>
    <w:p w14:paraId="6F6DD24E" w14:textId="77777777" w:rsidR="00487775" w:rsidRPr="009A7AE5" w:rsidRDefault="00487775" w:rsidP="00487775">
      <w:pPr>
        <w:rPr>
          <w:sz w:val="24"/>
          <w:szCs w:val="24"/>
        </w:rPr>
      </w:pPr>
      <w:r w:rsidRPr="009A7AE5">
        <w:rPr>
          <w:sz w:val="24"/>
          <w:szCs w:val="24"/>
        </w:rPr>
        <w:t>When using the stepladder approach for anxiety, these tips can help your child get started and keep progressing through the steps:</w:t>
      </w:r>
    </w:p>
    <w:p w14:paraId="6329DC57"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lastRenderedPageBreak/>
        <w:t>Talk with your child about how you’re going to help them with their stepladder. Younger children might need you to choose stepladders for them. Older child and teenagers might want independence in choosing and working through stepladders of their choice.</w:t>
      </w:r>
    </w:p>
    <w:p w14:paraId="57F6E5EC"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t>Turn the stepladder into a game for younger children. For example, if your child is afraid of eye contact, make a game where your child has to find 3 people with brown eyes at preschool.</w:t>
      </w:r>
    </w:p>
    <w:p w14:paraId="35DF734A"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t>Help your child to come up with positive self-talk they can use in anxious situations. For example, ‘I can be brave’, ‘This is a friendly dog’ or ‘Mum will come back’. This works well for children aged 3-6 years.</w:t>
      </w:r>
    </w:p>
    <w:p w14:paraId="5856AE94"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t>Encourage your child to think realistically in anxious situations. For example, your child could ask themselves, ‘What happened last time?’ or ‘How likely is it to happen?’ This works well for children aged 7 years and older.</w:t>
      </w:r>
    </w:p>
    <w:p w14:paraId="107455A9"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t>Talk together after your child attempts or completes a step. You could talk about how it went and what your child could do next time.</w:t>
      </w:r>
    </w:p>
    <w:p w14:paraId="5A06EB77" w14:textId="77777777" w:rsidR="00487775" w:rsidRPr="009A7AE5" w:rsidRDefault="00487775" w:rsidP="00487775">
      <w:pPr>
        <w:numPr>
          <w:ilvl w:val="0"/>
          <w:numId w:val="3"/>
        </w:numPr>
        <w:tabs>
          <w:tab w:val="clear" w:pos="360"/>
          <w:tab w:val="num" w:pos="720"/>
        </w:tabs>
        <w:rPr>
          <w:sz w:val="24"/>
          <w:szCs w:val="24"/>
        </w:rPr>
      </w:pPr>
      <w:r w:rsidRPr="009A7AE5">
        <w:rPr>
          <w:sz w:val="24"/>
          <w:szCs w:val="24"/>
        </w:rPr>
        <w:t>Use rewards when your child tries or completes a step on the ladder. Rewards could be an extra book at bedtime, a trip to the park or a later weekend bedtime. Make sure rewards match the difficulty of the steps and your child’s age.</w:t>
      </w:r>
    </w:p>
    <w:p w14:paraId="5684217A" w14:textId="7F0E93F1" w:rsidR="00487775" w:rsidRPr="009A7AE5" w:rsidRDefault="00487775" w:rsidP="00487775">
      <w:pPr>
        <w:numPr>
          <w:ilvl w:val="0"/>
          <w:numId w:val="3"/>
        </w:numPr>
        <w:tabs>
          <w:tab w:val="clear" w:pos="360"/>
          <w:tab w:val="num" w:pos="720"/>
        </w:tabs>
        <w:rPr>
          <w:sz w:val="24"/>
          <w:szCs w:val="24"/>
        </w:rPr>
      </w:pPr>
      <w:r w:rsidRPr="009A7AE5">
        <w:rPr>
          <w:sz w:val="24"/>
          <w:szCs w:val="24"/>
        </w:rPr>
        <w:t>Give your child plenty of praise for achieving each step on the ladder.</w:t>
      </w:r>
    </w:p>
    <w:p w14:paraId="260518B8" w14:textId="1C03EFE6" w:rsidR="00487775" w:rsidRPr="009A7AE5" w:rsidRDefault="00487775" w:rsidP="00487775">
      <w:pPr>
        <w:rPr>
          <w:sz w:val="24"/>
          <w:szCs w:val="24"/>
        </w:rPr>
      </w:pPr>
      <w:r w:rsidRPr="009A7AE5">
        <w:rPr>
          <w:sz w:val="24"/>
          <w:szCs w:val="24"/>
        </w:rPr>
        <w:t>You can use the stepladder approach with children of all ages. If you’re unsure about how to do this, consider talking to a professional – perhaps a child and family health nurse, GP, psychologist or school counsellor.</w:t>
      </w:r>
    </w:p>
    <w:p w14:paraId="5B9A4746" w14:textId="39F09D2C" w:rsidR="00487775" w:rsidRPr="009A7AE5" w:rsidRDefault="00487775" w:rsidP="00487775">
      <w:pPr>
        <w:rPr>
          <w:sz w:val="24"/>
          <w:szCs w:val="24"/>
        </w:rPr>
      </w:pPr>
      <w:r w:rsidRPr="009A7AE5">
        <w:rPr>
          <w:sz w:val="24"/>
          <w:szCs w:val="24"/>
        </w:rPr>
        <w:t xml:space="preserve">Children learn how to cope with difficult situations by watching their role models and listening to what those people say. </w:t>
      </w:r>
      <w:r w:rsidR="008D74BF" w:rsidRPr="009A7AE5">
        <w:rPr>
          <w:sz w:val="24"/>
          <w:szCs w:val="24"/>
        </w:rPr>
        <w:t>So,</w:t>
      </w:r>
      <w:r w:rsidRPr="009A7AE5">
        <w:rPr>
          <w:sz w:val="24"/>
          <w:szCs w:val="24"/>
        </w:rPr>
        <w:t xml:space="preserve"> think about how you act and what you say in situations that you find stressful. For example, if you see a </w:t>
      </w:r>
      <w:r w:rsidR="008D74BF" w:rsidRPr="009A7AE5">
        <w:rPr>
          <w:sz w:val="24"/>
          <w:szCs w:val="24"/>
        </w:rPr>
        <w:t>spider,</w:t>
      </w:r>
      <w:r w:rsidRPr="009A7AE5">
        <w:rPr>
          <w:sz w:val="24"/>
          <w:szCs w:val="24"/>
        </w:rPr>
        <w:t xml:space="preserve"> you might calmly say, ‘It’s a spider. What do you know about spiders? Do you know how to spot one that might be dangerous?’</w:t>
      </w:r>
    </w:p>
    <w:p w14:paraId="4ABD9B50" w14:textId="77777777" w:rsidR="006E5037" w:rsidRPr="009A7AE5" w:rsidRDefault="006E5037">
      <w:pPr>
        <w:rPr>
          <w:sz w:val="24"/>
          <w:szCs w:val="24"/>
        </w:rPr>
      </w:pPr>
    </w:p>
    <w:sectPr w:rsidR="006E5037" w:rsidRPr="009A7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B1"/>
    <w:multiLevelType w:val="multilevel"/>
    <w:tmpl w:val="6F7ED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EA822B2"/>
    <w:multiLevelType w:val="multilevel"/>
    <w:tmpl w:val="9D7667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9310405"/>
    <w:multiLevelType w:val="multilevel"/>
    <w:tmpl w:val="D46CAC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42E77BA"/>
    <w:multiLevelType w:val="multilevel"/>
    <w:tmpl w:val="C47092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64902EA7"/>
    <w:multiLevelType w:val="multilevel"/>
    <w:tmpl w:val="DCA65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77C4D35"/>
    <w:multiLevelType w:val="multilevel"/>
    <w:tmpl w:val="6ABAE4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DF57C01"/>
    <w:multiLevelType w:val="multilevel"/>
    <w:tmpl w:val="0DDE3F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62027500">
    <w:abstractNumId w:val="0"/>
  </w:num>
  <w:num w:numId="2" w16cid:durableId="817260816">
    <w:abstractNumId w:val="3"/>
  </w:num>
  <w:num w:numId="3" w16cid:durableId="372267449">
    <w:abstractNumId w:val="4"/>
  </w:num>
  <w:num w:numId="4" w16cid:durableId="1534148963">
    <w:abstractNumId w:val="5"/>
  </w:num>
  <w:num w:numId="5" w16cid:durableId="1457136463">
    <w:abstractNumId w:val="1"/>
  </w:num>
  <w:num w:numId="6" w16cid:durableId="1505241033">
    <w:abstractNumId w:val="2"/>
  </w:num>
  <w:num w:numId="7" w16cid:durableId="1141461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75"/>
    <w:rsid w:val="000101EC"/>
    <w:rsid w:val="00014AEB"/>
    <w:rsid w:val="00024EAD"/>
    <w:rsid w:val="000F46B8"/>
    <w:rsid w:val="0013797F"/>
    <w:rsid w:val="00144B08"/>
    <w:rsid w:val="001470DB"/>
    <w:rsid w:val="002B37FE"/>
    <w:rsid w:val="003541B7"/>
    <w:rsid w:val="0039574D"/>
    <w:rsid w:val="00487775"/>
    <w:rsid w:val="0049679E"/>
    <w:rsid w:val="005A55AD"/>
    <w:rsid w:val="006D6001"/>
    <w:rsid w:val="006E5037"/>
    <w:rsid w:val="007778F1"/>
    <w:rsid w:val="008D74BF"/>
    <w:rsid w:val="009A7AE5"/>
    <w:rsid w:val="00A6451F"/>
    <w:rsid w:val="00C04436"/>
    <w:rsid w:val="00D36269"/>
    <w:rsid w:val="00FA30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81C1"/>
  <w15:chartTrackingRefBased/>
  <w15:docId w15:val="{606EA395-1652-4D9B-B769-1D65282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775"/>
    <w:rPr>
      <w:color w:val="0563C1" w:themeColor="hyperlink"/>
      <w:u w:val="single"/>
    </w:rPr>
  </w:style>
  <w:style w:type="character" w:styleId="UnresolvedMention">
    <w:name w:val="Unresolved Mention"/>
    <w:basedOn w:val="DefaultParagraphFont"/>
    <w:uiPriority w:val="99"/>
    <w:semiHidden/>
    <w:unhideWhenUsed/>
    <w:rsid w:val="004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3</cp:revision>
  <dcterms:created xsi:type="dcterms:W3CDTF">2026-02-12T01:34:00Z</dcterms:created>
  <dcterms:modified xsi:type="dcterms:W3CDTF">2026-02-12T01:37:00Z</dcterms:modified>
</cp:coreProperties>
</file>